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B4A0E" w14:textId="5464A13B" w:rsidR="001A2701" w:rsidRDefault="001B236B" w:rsidP="00B36123">
      <w:pPr>
        <w:pStyle w:val="Default"/>
        <w:jc w:val="center"/>
        <w:rPr>
          <w:sz w:val="28"/>
          <w:lang w:val="kk-KZ"/>
        </w:rPr>
      </w:pPr>
      <w:bookmarkStart w:id="0" w:name="_GoBack"/>
      <w:r w:rsidRPr="00B36123">
        <w:rPr>
          <w:b/>
          <w:sz w:val="28"/>
          <w:szCs w:val="28"/>
          <w:lang w:val="kk-KZ"/>
        </w:rPr>
        <w:t>«</w:t>
      </w:r>
      <w:r w:rsidR="00B36123" w:rsidRPr="00B36123">
        <w:rPr>
          <w:b/>
          <w:bCs/>
          <w:i/>
          <w:iCs/>
          <w:sz w:val="28"/>
          <w:szCs w:val="28"/>
          <w:lang w:val="kk-KZ"/>
        </w:rPr>
        <w:t>Дәрілік түрлерді өндіру технологиясы</w:t>
      </w:r>
      <w:r>
        <w:rPr>
          <w:b/>
          <w:sz w:val="28"/>
          <w:lang w:val="kk-KZ"/>
        </w:rPr>
        <w:t xml:space="preserve">» </w:t>
      </w:r>
      <w:r>
        <w:rPr>
          <w:sz w:val="28"/>
          <w:lang w:val="kk-KZ"/>
        </w:rPr>
        <w:t xml:space="preserve">пәнінің оқу-әдістемелік </w:t>
      </w:r>
      <w:bookmarkEnd w:id="0"/>
      <w:r>
        <w:rPr>
          <w:sz w:val="28"/>
          <w:lang w:val="kk-KZ"/>
        </w:rPr>
        <w:t>қамтамасыз етілуінің картасы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709"/>
        <w:gridCol w:w="708"/>
        <w:gridCol w:w="709"/>
        <w:gridCol w:w="992"/>
        <w:gridCol w:w="851"/>
        <w:gridCol w:w="709"/>
        <w:gridCol w:w="850"/>
        <w:gridCol w:w="709"/>
      </w:tblGrid>
      <w:tr w:rsidR="007F5C94" w:rsidRPr="006808F9" w14:paraId="7F33A89B" w14:textId="77777777" w:rsidTr="00823D4E">
        <w:trPr>
          <w:trHeight w:val="480"/>
        </w:trPr>
        <w:tc>
          <w:tcPr>
            <w:tcW w:w="425" w:type="dxa"/>
            <w:vMerge w:val="restart"/>
          </w:tcPr>
          <w:p w14:paraId="6924E3FC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14:paraId="474B1FC6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</w:t>
            </w:r>
          </w:p>
        </w:tc>
        <w:tc>
          <w:tcPr>
            <w:tcW w:w="2268" w:type="dxa"/>
            <w:vMerge w:val="restart"/>
          </w:tcPr>
          <w:p w14:paraId="280ED7F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аты</w:t>
            </w:r>
          </w:p>
        </w:tc>
        <w:tc>
          <w:tcPr>
            <w:tcW w:w="3118" w:type="dxa"/>
            <w:gridSpan w:val="4"/>
          </w:tcPr>
          <w:p w14:paraId="5C8084FC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3119" w:type="dxa"/>
            <w:gridSpan w:val="4"/>
          </w:tcPr>
          <w:p w14:paraId="497A985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7F5C94" w:rsidRPr="006808F9" w14:paraId="75CCC5D9" w14:textId="77777777" w:rsidTr="00823D4E">
        <w:trPr>
          <w:trHeight w:val="480"/>
        </w:trPr>
        <w:tc>
          <w:tcPr>
            <w:tcW w:w="425" w:type="dxa"/>
            <w:vMerge/>
          </w:tcPr>
          <w:p w14:paraId="7BD8426F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14:paraId="32798D8B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7C37D2A7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14:paraId="0499439D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701" w:type="dxa"/>
            <w:gridSpan w:val="2"/>
          </w:tcPr>
          <w:p w14:paraId="06C383BA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560" w:type="dxa"/>
            <w:gridSpan w:val="2"/>
          </w:tcPr>
          <w:p w14:paraId="15A1381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559" w:type="dxa"/>
            <w:gridSpan w:val="2"/>
          </w:tcPr>
          <w:p w14:paraId="64F067D8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952AA3" w:rsidRPr="006808F9" w14:paraId="713E4572" w14:textId="77777777" w:rsidTr="00823D4E">
        <w:trPr>
          <w:trHeight w:val="480"/>
        </w:trPr>
        <w:tc>
          <w:tcPr>
            <w:tcW w:w="425" w:type="dxa"/>
            <w:vMerge/>
          </w:tcPr>
          <w:p w14:paraId="4BCF03C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14:paraId="5FCFC892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414E717D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64AA30" w14:textId="77777777" w:rsidR="00FE44FE" w:rsidRPr="006808F9" w:rsidRDefault="00FE44F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8" w:type="dxa"/>
          </w:tcPr>
          <w:p w14:paraId="25E1F537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44FE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68890988" w14:textId="77777777" w:rsidR="00FE44FE" w:rsidRPr="006808F9" w:rsidRDefault="00FE44FE" w:rsidP="007F5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992" w:type="dxa"/>
          </w:tcPr>
          <w:p w14:paraId="6C3F9C57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44FE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5F5DB20F" w14:textId="77777777" w:rsidR="00FE44FE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9" w:type="dxa"/>
          </w:tcPr>
          <w:p w14:paraId="2884DE6A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F5C94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14:paraId="0C5550BE" w14:textId="77777777" w:rsidR="00FE44FE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09" w:type="dxa"/>
          </w:tcPr>
          <w:p w14:paraId="40074065" w14:textId="77777777" w:rsidR="00FE44FE" w:rsidRPr="006808F9" w:rsidRDefault="00952AA3" w:rsidP="0095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F5C94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F5C94" w:rsidRPr="006808F9" w14:paraId="7B72A5BF" w14:textId="77777777" w:rsidTr="00823D4E">
        <w:trPr>
          <w:trHeight w:val="480"/>
        </w:trPr>
        <w:tc>
          <w:tcPr>
            <w:tcW w:w="425" w:type="dxa"/>
          </w:tcPr>
          <w:p w14:paraId="7CFB0FA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4695B4B8" w14:textId="77777777" w:rsidR="007F5C94" w:rsidRPr="006808F9" w:rsidRDefault="007F5C94" w:rsidP="007F5C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Бурашева Г.Ш.,</w:t>
            </w:r>
          </w:p>
          <w:p w14:paraId="7842D254" w14:textId="77777777" w:rsidR="007F5C94" w:rsidRPr="006808F9" w:rsidRDefault="007F5C94" w:rsidP="00952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Ескалиева Б.Қ., Умбетова А.К.</w:t>
            </w:r>
          </w:p>
        </w:tc>
        <w:tc>
          <w:tcPr>
            <w:tcW w:w="2268" w:type="dxa"/>
          </w:tcPr>
          <w:p w14:paraId="368BD867" w14:textId="77777777" w:rsidR="007F5C94" w:rsidRPr="006808F9" w:rsidRDefault="007F5C94" w:rsidP="00BF377C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Табиғи қосылыстар химиясының негіздері</w:t>
            </w:r>
            <w:r w:rsidRPr="006808F9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// Оқу құралы</w:t>
            </w:r>
            <w:r w:rsidR="00BF377C" w:rsidRPr="006808F9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, </w:t>
            </w:r>
            <w:r w:rsidR="00BF377C" w:rsidRPr="006808F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Алматы:Қазақ университетi, 2013, 301 б.</w:t>
            </w:r>
          </w:p>
        </w:tc>
        <w:tc>
          <w:tcPr>
            <w:tcW w:w="709" w:type="dxa"/>
          </w:tcPr>
          <w:p w14:paraId="2DF9B2DF" w14:textId="77777777" w:rsidR="007F5C94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14:paraId="5F4FEB7A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80998B1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3336AF5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69B1CBC" w14:textId="77777777" w:rsidR="007F5C94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27AA2912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5F66A09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94EB496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5C94" w:rsidRPr="006808F9" w14:paraId="0F88226A" w14:textId="77777777" w:rsidTr="00823D4E">
        <w:trPr>
          <w:trHeight w:val="480"/>
        </w:trPr>
        <w:tc>
          <w:tcPr>
            <w:tcW w:w="425" w:type="dxa"/>
          </w:tcPr>
          <w:p w14:paraId="784D869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199191A9" w14:textId="5756C103" w:rsidR="000026C0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А.М.</w:t>
            </w: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CEDA4" w14:textId="516807CC" w:rsidR="000026C0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Бакибаев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А.А.</w:t>
            </w:r>
          </w:p>
          <w:p w14:paraId="513273E0" w14:textId="6CBB17AA" w:rsidR="007F5C94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Кабиева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</w:t>
            </w:r>
          </w:p>
        </w:tc>
        <w:tc>
          <w:tcPr>
            <w:tcW w:w="2268" w:type="dxa"/>
          </w:tcPr>
          <w:p w14:paraId="2F060F3C" w14:textId="1AFF0906" w:rsidR="007F5C94" w:rsidRPr="006808F9" w:rsidRDefault="000026C0" w:rsidP="00002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 и сертификация в химической технологии. Учеб. пособие. - 2017. - 291 с.</w:t>
            </w: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6834133" w14:textId="6E19E58E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4468F12F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8F95FA2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1D68F3C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F41D246" w14:textId="77777777" w:rsidR="007F5C94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</w:tcPr>
          <w:p w14:paraId="1B2CD3B3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1C22EB4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1867D78" w14:textId="77777777" w:rsidR="007F5C94" w:rsidRPr="006808F9" w:rsidRDefault="007F5C94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6C0" w:rsidRPr="006808F9" w14:paraId="656736D5" w14:textId="77777777" w:rsidTr="00823D4E">
        <w:trPr>
          <w:trHeight w:val="480"/>
        </w:trPr>
        <w:tc>
          <w:tcPr>
            <w:tcW w:w="425" w:type="dxa"/>
          </w:tcPr>
          <w:p w14:paraId="721B90CA" w14:textId="13AB4710" w:rsidR="000026C0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41A2F9A6" w14:textId="77777777" w:rsidR="000026C0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Гаевый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М.Д.</w:t>
            </w:r>
          </w:p>
          <w:p w14:paraId="268E8780" w14:textId="7885D756" w:rsidR="000026C0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Л.М.</w:t>
            </w:r>
          </w:p>
        </w:tc>
        <w:tc>
          <w:tcPr>
            <w:tcW w:w="2268" w:type="dxa"/>
          </w:tcPr>
          <w:p w14:paraId="44F1058D" w14:textId="6D642EC8" w:rsidR="000026C0" w:rsidRPr="006808F9" w:rsidRDefault="000026C0" w:rsidP="00BF3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с рецептурой: учебник. 11-е изд. - М.: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. - 2016. - 448 с. </w:t>
            </w:r>
          </w:p>
        </w:tc>
        <w:tc>
          <w:tcPr>
            <w:tcW w:w="709" w:type="dxa"/>
          </w:tcPr>
          <w:p w14:paraId="6D6EDA12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50B0DB4D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BD9EF11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2B52DB3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BA713A7" w14:textId="12EB2F4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33A9CF87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48B2A10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9D96E3F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6C0" w:rsidRPr="006808F9" w14:paraId="3B71420F" w14:textId="77777777" w:rsidTr="00823D4E">
        <w:trPr>
          <w:trHeight w:val="480"/>
        </w:trPr>
        <w:tc>
          <w:tcPr>
            <w:tcW w:w="425" w:type="dxa"/>
          </w:tcPr>
          <w:p w14:paraId="5B4D93CA" w14:textId="2CD1FE97" w:rsidR="000026C0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4A2B920F" w14:textId="3518A652" w:rsidR="000026C0" w:rsidRPr="006808F9" w:rsidRDefault="000026C0" w:rsidP="007F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А.Е. Федотов</w:t>
            </w:r>
          </w:p>
        </w:tc>
        <w:tc>
          <w:tcPr>
            <w:tcW w:w="2268" w:type="dxa"/>
          </w:tcPr>
          <w:p w14:paraId="048F35F3" w14:textId="4AFBB341" w:rsidR="000026C0" w:rsidRPr="006808F9" w:rsidRDefault="000026C0" w:rsidP="00BF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</w:rPr>
              <w:t xml:space="preserve">Основы GMP. Производство лекарственных средств / Учебник. - М.: </w:t>
            </w:r>
            <w:proofErr w:type="spellStart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Асинком</w:t>
            </w:r>
            <w:proofErr w:type="spellEnd"/>
            <w:r w:rsidRPr="006808F9">
              <w:rPr>
                <w:rFonts w:ascii="Times New Roman" w:hAnsi="Times New Roman" w:cs="Times New Roman"/>
                <w:sz w:val="24"/>
                <w:szCs w:val="24"/>
              </w:rPr>
              <w:t>. - 2012. - 576 с.</w:t>
            </w:r>
          </w:p>
        </w:tc>
        <w:tc>
          <w:tcPr>
            <w:tcW w:w="709" w:type="dxa"/>
          </w:tcPr>
          <w:p w14:paraId="05155F5B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1FF7E2C1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3C2BE8A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1145EFD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58D0C37" w14:textId="7F5BD92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6F1A80EE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6D11A54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EBE9B2" w14:textId="77777777" w:rsidR="000026C0" w:rsidRPr="006808F9" w:rsidRDefault="000026C0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77C" w:rsidRPr="006808F9" w14:paraId="01E3E1D2" w14:textId="77777777" w:rsidTr="00823D4E">
        <w:trPr>
          <w:trHeight w:val="480"/>
        </w:trPr>
        <w:tc>
          <w:tcPr>
            <w:tcW w:w="425" w:type="dxa"/>
          </w:tcPr>
          <w:p w14:paraId="749CEA5C" w14:textId="73EC9C98" w:rsidR="00BF377C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42D7D1EB" w14:textId="77777777" w:rsidR="00BF377C" w:rsidRPr="006808F9" w:rsidRDefault="00BF377C" w:rsidP="007F5C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Л.С.Майофис</w:t>
            </w:r>
          </w:p>
        </w:tc>
        <w:tc>
          <w:tcPr>
            <w:tcW w:w="2268" w:type="dxa"/>
          </w:tcPr>
          <w:p w14:paraId="6C9D0002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Химия и технология химфармпрепаратов, Л.:Медицина, 2001</w:t>
            </w:r>
          </w:p>
        </w:tc>
        <w:tc>
          <w:tcPr>
            <w:tcW w:w="709" w:type="dxa"/>
          </w:tcPr>
          <w:p w14:paraId="5E162C2F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</w:tcPr>
          <w:p w14:paraId="13A9F0CD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87A742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28976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445DB3C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</w:tcPr>
          <w:p w14:paraId="06F84DD7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ECED7B1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6035900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77C" w:rsidRPr="006808F9" w14:paraId="20FCAA80" w14:textId="77777777" w:rsidTr="00823D4E">
        <w:trPr>
          <w:trHeight w:val="480"/>
        </w:trPr>
        <w:tc>
          <w:tcPr>
            <w:tcW w:w="425" w:type="dxa"/>
          </w:tcPr>
          <w:p w14:paraId="1E5AF761" w14:textId="5F50BFB4" w:rsidR="00BF377C" w:rsidRPr="006808F9" w:rsidRDefault="006808F9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22D0FFA9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Корулькин Д.Ю., Абилов Ж.А., Толстиков А.У.,  Музычкина Р.А.</w:t>
            </w:r>
          </w:p>
        </w:tc>
        <w:tc>
          <w:tcPr>
            <w:tcW w:w="2268" w:type="dxa"/>
          </w:tcPr>
          <w:p w14:paraId="46ECC272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Природные флавоноиды, Новосибирск, 2008</w:t>
            </w:r>
          </w:p>
        </w:tc>
        <w:tc>
          <w:tcPr>
            <w:tcW w:w="709" w:type="dxa"/>
          </w:tcPr>
          <w:p w14:paraId="03EC7745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8" w:type="dxa"/>
          </w:tcPr>
          <w:p w14:paraId="21A83C1A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E168776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157A7C9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ACCB5C5" w14:textId="77777777" w:rsidR="00BF377C" w:rsidRPr="006808F9" w:rsidRDefault="00952AA3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14:paraId="0A6601B0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65B7C7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EC32F5B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77C" w:rsidRPr="006808F9" w14:paraId="69E3433C" w14:textId="77777777" w:rsidTr="00823D4E">
        <w:trPr>
          <w:trHeight w:val="480"/>
        </w:trPr>
        <w:tc>
          <w:tcPr>
            <w:tcW w:w="425" w:type="dxa"/>
          </w:tcPr>
          <w:p w14:paraId="1AA5E040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6898B8E3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Бурашева Г.Ш.,</w:t>
            </w:r>
          </w:p>
          <w:p w14:paraId="45F9C92B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Есқалиева Б.Қ.,</w:t>
            </w:r>
          </w:p>
          <w:p w14:paraId="1AA74779" w14:textId="77777777" w:rsidR="00BF377C" w:rsidRPr="006808F9" w:rsidRDefault="00BF377C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Кипчакбаева А.</w:t>
            </w:r>
            <w:r w:rsidR="00952AA3" w:rsidRPr="006808F9">
              <w:rPr>
                <w:rFonts w:ascii="Times New Roman" w:hAnsi="Times New Roman"/>
                <w:sz w:val="24"/>
                <w:szCs w:val="24"/>
                <w:lang w:val="kk-KZ"/>
              </w:rPr>
              <w:t>К.</w:t>
            </w:r>
          </w:p>
        </w:tc>
        <w:tc>
          <w:tcPr>
            <w:tcW w:w="2268" w:type="dxa"/>
          </w:tcPr>
          <w:p w14:paraId="1E6DA00F" w14:textId="77777777" w:rsidR="00BF377C" w:rsidRPr="006808F9" w:rsidRDefault="00952AA3" w:rsidP="00BF377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/>
                <w:sz w:val="24"/>
                <w:szCs w:val="24"/>
                <w:lang w:val="kk-KZ"/>
              </w:rPr>
              <w:t>Табиғи қосылыстардың химиясы мен технологиясы. Алматы: Қазақ университеті, 2016, 464 б.</w:t>
            </w:r>
          </w:p>
        </w:tc>
        <w:tc>
          <w:tcPr>
            <w:tcW w:w="709" w:type="dxa"/>
          </w:tcPr>
          <w:p w14:paraId="6EA234A4" w14:textId="77777777" w:rsidR="00BF377C" w:rsidRPr="006808F9" w:rsidRDefault="00823D4E" w:rsidP="00823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14:paraId="5FCA6592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2A784C0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9CBD7A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B1DB162" w14:textId="77777777" w:rsidR="00BF377C" w:rsidRPr="006808F9" w:rsidRDefault="00823D4E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52AA3" w:rsidRPr="00680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1D2AE20F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12F0AAE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54B975A6" w14:textId="77777777" w:rsidR="00BF377C" w:rsidRPr="006808F9" w:rsidRDefault="00BF377C" w:rsidP="001B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E973E25" w14:textId="77777777" w:rsidR="00FE44FE" w:rsidRDefault="00FE44FE" w:rsidP="001B236B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FE44FE" w:rsidSect="001A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10908"/>
    <w:multiLevelType w:val="hybridMultilevel"/>
    <w:tmpl w:val="39B2C01A"/>
    <w:lvl w:ilvl="0" w:tplc="859E9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6"/>
    <w:rsid w:val="000026C0"/>
    <w:rsid w:val="001A2701"/>
    <w:rsid w:val="001B236B"/>
    <w:rsid w:val="00620D81"/>
    <w:rsid w:val="006808F9"/>
    <w:rsid w:val="007F5C94"/>
    <w:rsid w:val="00823D4E"/>
    <w:rsid w:val="00952AA3"/>
    <w:rsid w:val="00A303F6"/>
    <w:rsid w:val="00A67956"/>
    <w:rsid w:val="00B36123"/>
    <w:rsid w:val="00BF377C"/>
    <w:rsid w:val="00F31819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2139"/>
  <w15:docId w15:val="{FF3CA01F-22A0-42D8-9053-554961EB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6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9F46-29EF-4190-99E1-21605E8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Бурашева Гаухар</cp:lastModifiedBy>
  <cp:revision>5</cp:revision>
  <dcterms:created xsi:type="dcterms:W3CDTF">2020-09-20T15:50:00Z</dcterms:created>
  <dcterms:modified xsi:type="dcterms:W3CDTF">2024-01-09T14:59:00Z</dcterms:modified>
</cp:coreProperties>
</file>